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5D6" w:rsidRPr="00054A09" w:rsidRDefault="001055D6" w:rsidP="001055D6">
      <w:pPr>
        <w:jc w:val="center"/>
        <w:rPr>
          <w:rFonts w:ascii="Bookman Old Style" w:hAnsi="Bookman Old Style"/>
          <w:b/>
          <w:sz w:val="32"/>
          <w:szCs w:val="28"/>
        </w:rPr>
      </w:pPr>
      <w:r>
        <w:rPr>
          <w:rFonts w:ascii="Bookman Old Style" w:hAnsi="Bookman Old Style"/>
          <w:b/>
          <w:sz w:val="32"/>
          <w:szCs w:val="28"/>
        </w:rPr>
        <w:t>Paroisse Notre Dame de la Roya</w:t>
      </w:r>
    </w:p>
    <w:p w:rsidR="001055D6" w:rsidRPr="00054A09" w:rsidRDefault="001055D6" w:rsidP="001055D6">
      <w:pPr>
        <w:jc w:val="center"/>
        <w:rPr>
          <w:rFonts w:ascii="Bookman Old Style" w:hAnsi="Bookman Old Style"/>
          <w:b/>
          <w:sz w:val="32"/>
          <w:szCs w:val="28"/>
        </w:rPr>
      </w:pPr>
      <w:r w:rsidRPr="00054A09">
        <w:rPr>
          <w:rFonts w:ascii="Bookman Old Style" w:hAnsi="Bookman Old Style"/>
          <w:b/>
          <w:sz w:val="32"/>
          <w:szCs w:val="28"/>
        </w:rPr>
        <w:t>5° dimanche de Pâques C</w:t>
      </w:r>
    </w:p>
    <w:p w:rsidR="001055D6" w:rsidRDefault="001055D6" w:rsidP="001055D6">
      <w:pPr>
        <w:jc w:val="center"/>
        <w:rPr>
          <w:rFonts w:ascii="Bookman Old Style" w:hAnsi="Bookman Old Style"/>
          <w:b/>
          <w:sz w:val="32"/>
          <w:szCs w:val="28"/>
        </w:rPr>
      </w:pPr>
    </w:p>
    <w:p w:rsidR="001055D6" w:rsidRPr="00054A09" w:rsidRDefault="001055D6" w:rsidP="001055D6">
      <w:pPr>
        <w:jc w:val="center"/>
        <w:rPr>
          <w:rFonts w:ascii="Bookman Old Style" w:hAnsi="Bookman Old Style"/>
          <w:b/>
          <w:sz w:val="32"/>
          <w:szCs w:val="28"/>
        </w:rPr>
      </w:pPr>
    </w:p>
    <w:p w:rsidR="001055D6" w:rsidRPr="00054A09" w:rsidRDefault="001055D6" w:rsidP="001055D6">
      <w:pPr>
        <w:pStyle w:val="NormalWeb"/>
        <w:spacing w:before="0" w:beforeAutospacing="0" w:after="0" w:afterAutospacing="0"/>
        <w:jc w:val="both"/>
        <w:rPr>
          <w:rFonts w:ascii="Bookman Old Style" w:hAnsi="Bookman Old Style"/>
          <w:b/>
          <w:i/>
          <w:sz w:val="32"/>
          <w:szCs w:val="28"/>
        </w:rPr>
      </w:pPr>
      <w:r w:rsidRPr="00054A09">
        <w:rPr>
          <w:rFonts w:ascii="Bookman Old Style" w:hAnsi="Bookman Old Style"/>
          <w:b/>
          <w:i/>
          <w:sz w:val="32"/>
          <w:szCs w:val="28"/>
        </w:rPr>
        <w:t xml:space="preserve">Messe de Ployé </w:t>
      </w:r>
      <w:r w:rsidRPr="00054A09">
        <w:rPr>
          <w:rFonts w:ascii="Bookman Old Style" w:hAnsi="Bookman Old Style"/>
          <w:i/>
          <w:sz w:val="32"/>
          <w:szCs w:val="28"/>
        </w:rPr>
        <w:t>(Anamnèse de Pâques)</w:t>
      </w:r>
    </w:p>
    <w:p w:rsidR="001055D6" w:rsidRPr="00054A09" w:rsidRDefault="001055D6" w:rsidP="001055D6">
      <w:pPr>
        <w:rPr>
          <w:rFonts w:ascii="Bookman Old Style" w:hAnsi="Bookman Old Style"/>
          <w:b/>
          <w:sz w:val="32"/>
          <w:szCs w:val="28"/>
        </w:rPr>
      </w:pPr>
      <w:r w:rsidRPr="00054A09">
        <w:rPr>
          <w:rFonts w:ascii="Bookman Old Style" w:hAnsi="Bookman Old Style"/>
          <w:b/>
          <w:sz w:val="32"/>
          <w:szCs w:val="28"/>
          <w:u w:val="single"/>
        </w:rPr>
        <w:t>Chant d’entrée :</w:t>
      </w:r>
      <w:r w:rsidRPr="00054A09">
        <w:rPr>
          <w:rFonts w:ascii="Bookman Old Style" w:hAnsi="Bookman Old Style"/>
          <w:sz w:val="32"/>
          <w:szCs w:val="28"/>
          <w:u w:val="single"/>
        </w:rPr>
        <w:t xml:space="preserve"> </w:t>
      </w:r>
      <w:r w:rsidRPr="00054A09">
        <w:rPr>
          <w:rFonts w:ascii="Bookman Old Style" w:hAnsi="Bookman Old Style"/>
          <w:b/>
          <w:sz w:val="32"/>
          <w:szCs w:val="28"/>
        </w:rPr>
        <w:t xml:space="preserve">JOUR DU SEIGNEUR  </w:t>
      </w:r>
      <w:r w:rsidRPr="00054A09">
        <w:rPr>
          <w:rFonts w:ascii="Bookman Old Style" w:hAnsi="Bookman Old Style"/>
          <w:i/>
          <w:sz w:val="32"/>
          <w:szCs w:val="28"/>
        </w:rPr>
        <w:t>A 32-11</w:t>
      </w:r>
    </w:p>
    <w:p w:rsidR="001055D6" w:rsidRPr="00054A09" w:rsidRDefault="001055D6" w:rsidP="001055D6">
      <w:pPr>
        <w:jc w:val="both"/>
        <w:rPr>
          <w:sz w:val="32"/>
          <w:szCs w:val="28"/>
        </w:rPr>
      </w:pPr>
    </w:p>
    <w:p w:rsidR="001055D6" w:rsidRPr="00054A09" w:rsidRDefault="001055D6" w:rsidP="001055D6">
      <w:pPr>
        <w:jc w:val="both"/>
        <w:rPr>
          <w:rFonts w:ascii="Bookman Old Style" w:hAnsi="Bookman Old Style"/>
          <w:sz w:val="32"/>
          <w:szCs w:val="28"/>
        </w:rPr>
      </w:pPr>
      <w:r w:rsidRPr="00054A09">
        <w:rPr>
          <w:rFonts w:ascii="Bookman Old Style" w:hAnsi="Bookman Old Style"/>
          <w:b/>
          <w:color w:val="000000"/>
          <w:sz w:val="32"/>
          <w:szCs w:val="28"/>
          <w:u w:val="single"/>
        </w:rPr>
        <w:t>Accueil</w:t>
      </w:r>
      <w:r w:rsidRPr="00054A09">
        <w:rPr>
          <w:rFonts w:ascii="Bookman Old Style" w:hAnsi="Bookman Old Style"/>
          <w:b/>
          <w:color w:val="000000"/>
          <w:sz w:val="32"/>
          <w:szCs w:val="28"/>
        </w:rPr>
        <w:t> </w:t>
      </w:r>
      <w:r w:rsidRPr="00054A09">
        <w:rPr>
          <w:rFonts w:ascii="Bookman Old Style" w:hAnsi="Bookman Old Style"/>
          <w:sz w:val="32"/>
          <w:szCs w:val="28"/>
        </w:rPr>
        <w:t>: Jésus ne nous laisse qu’une consigne : « Aimez-vous, comme je vous ai aimés ». C’est seulement dans l’amour que nous aurons les uns pour les autres, que l’amour de Dieu sera connu, dans l’écoute de la Parole et dans la joie du pain partagé que nos cœurs désirent se donner jusqu’au bout !</w:t>
      </w:r>
    </w:p>
    <w:p w:rsidR="001055D6" w:rsidRPr="00054A09" w:rsidRDefault="001055D6" w:rsidP="001055D6">
      <w:pPr>
        <w:jc w:val="both"/>
        <w:rPr>
          <w:rFonts w:ascii="Bookman Old Style" w:hAnsi="Bookman Old Style"/>
          <w:sz w:val="32"/>
          <w:szCs w:val="28"/>
        </w:rPr>
      </w:pPr>
    </w:p>
    <w:p w:rsidR="001055D6" w:rsidRPr="00054A09" w:rsidRDefault="001055D6" w:rsidP="001055D6">
      <w:pPr>
        <w:jc w:val="both"/>
        <w:rPr>
          <w:rFonts w:ascii="Bookman Old Style" w:hAnsi="Bookman Old Style"/>
          <w:sz w:val="32"/>
          <w:szCs w:val="28"/>
        </w:rPr>
      </w:pPr>
      <w:r w:rsidRPr="00054A09">
        <w:rPr>
          <w:rFonts w:ascii="Bookman Old Style" w:hAnsi="Bookman Old Style" w:cs="Humanist521BT-LightItalic"/>
          <w:b/>
          <w:i/>
          <w:sz w:val="32"/>
          <w:szCs w:val="28"/>
        </w:rPr>
        <w:t>Prêtre :</w:t>
      </w:r>
      <w:r w:rsidRPr="00054A09">
        <w:rPr>
          <w:rFonts w:ascii="Bookman Old Style" w:hAnsi="Bookman Old Style"/>
          <w:iCs/>
          <w:color w:val="000000"/>
          <w:sz w:val="32"/>
          <w:szCs w:val="28"/>
        </w:rPr>
        <w:t xml:space="preserve"> </w:t>
      </w:r>
      <w:r w:rsidRPr="00054A09">
        <w:rPr>
          <w:rFonts w:ascii="Bookman Old Style" w:hAnsi="Bookman Old Style"/>
          <w:sz w:val="32"/>
          <w:szCs w:val="28"/>
        </w:rPr>
        <w:t xml:space="preserve">Pour aimer comme tu nous aimes, Seigneur, nous implorons maintenant ton pardon. </w:t>
      </w:r>
      <w:r w:rsidRPr="00054A09">
        <w:rPr>
          <w:rFonts w:ascii="Bookman Old Style" w:hAnsi="Bookman Old Style"/>
          <w:i/>
          <w:sz w:val="32"/>
          <w:szCs w:val="28"/>
        </w:rPr>
        <w:t xml:space="preserve"> (brève pause en silence)</w:t>
      </w:r>
    </w:p>
    <w:p w:rsidR="001055D6" w:rsidRPr="00054A09" w:rsidRDefault="001055D6" w:rsidP="001055D6">
      <w:pPr>
        <w:numPr>
          <w:ilvl w:val="0"/>
          <w:numId w:val="1"/>
        </w:numPr>
        <w:autoSpaceDE w:val="0"/>
        <w:autoSpaceDN w:val="0"/>
        <w:adjustRightInd w:val="0"/>
        <w:jc w:val="both"/>
        <w:rPr>
          <w:rFonts w:ascii="Bookman Old Style" w:hAnsi="Bookman Old Style"/>
          <w:sz w:val="32"/>
          <w:szCs w:val="28"/>
        </w:rPr>
      </w:pPr>
      <w:r w:rsidRPr="00054A09">
        <w:rPr>
          <w:rFonts w:ascii="Bookman Old Style" w:hAnsi="Bookman Old Style" w:cs="Humanist521BT-LightItalic"/>
          <w:b/>
          <w:i/>
          <w:sz w:val="32"/>
          <w:szCs w:val="28"/>
          <w:lang w:eastAsia="pl-PL"/>
        </w:rPr>
        <w:t>Prêtre :</w:t>
      </w:r>
      <w:r w:rsidRPr="00054A09">
        <w:rPr>
          <w:rFonts w:ascii="Bookman Old Style" w:hAnsi="Bookman Old Style"/>
          <w:iCs/>
          <w:color w:val="000000"/>
          <w:sz w:val="32"/>
          <w:szCs w:val="28"/>
        </w:rPr>
        <w:t xml:space="preserve"> </w:t>
      </w:r>
      <w:r w:rsidRPr="00054A09">
        <w:rPr>
          <w:rFonts w:ascii="Bookman Old Style" w:hAnsi="Bookman Old Style"/>
          <w:sz w:val="32"/>
          <w:szCs w:val="28"/>
        </w:rPr>
        <w:t xml:space="preserve">Seigneur, accorde-nous ton pardon. </w:t>
      </w:r>
    </w:p>
    <w:p w:rsidR="001055D6" w:rsidRPr="00054A09" w:rsidRDefault="001055D6" w:rsidP="001055D6">
      <w:pPr>
        <w:numPr>
          <w:ilvl w:val="0"/>
          <w:numId w:val="1"/>
        </w:numPr>
        <w:jc w:val="both"/>
        <w:rPr>
          <w:rFonts w:ascii="Bookman Old Style" w:hAnsi="Bookman Old Style"/>
          <w:i/>
          <w:sz w:val="32"/>
          <w:szCs w:val="28"/>
        </w:rPr>
      </w:pPr>
      <w:r w:rsidRPr="00054A09">
        <w:rPr>
          <w:rFonts w:ascii="Bookman Old Style" w:hAnsi="Bookman Old Style"/>
          <w:b/>
          <w:i/>
          <w:sz w:val="32"/>
          <w:szCs w:val="28"/>
        </w:rPr>
        <w:t>Tous :</w:t>
      </w:r>
      <w:r w:rsidRPr="00054A09">
        <w:rPr>
          <w:rFonts w:ascii="Bookman Old Style" w:hAnsi="Bookman Old Style"/>
          <w:sz w:val="32"/>
          <w:szCs w:val="28"/>
        </w:rPr>
        <w:t xml:space="preserve"> </w:t>
      </w:r>
      <w:r w:rsidRPr="00054A09">
        <w:rPr>
          <w:rFonts w:ascii="Bookman Old Style" w:hAnsi="Bookman Old Style"/>
          <w:i/>
          <w:sz w:val="32"/>
          <w:szCs w:val="28"/>
        </w:rPr>
        <w:t xml:space="preserve">Nous avons péché contre toi. </w:t>
      </w:r>
    </w:p>
    <w:p w:rsidR="001055D6" w:rsidRPr="00054A09" w:rsidRDefault="001055D6" w:rsidP="001055D6">
      <w:pPr>
        <w:numPr>
          <w:ilvl w:val="0"/>
          <w:numId w:val="1"/>
        </w:numPr>
        <w:jc w:val="both"/>
        <w:rPr>
          <w:rFonts w:ascii="Bookman Old Style" w:hAnsi="Bookman Old Style"/>
          <w:sz w:val="32"/>
          <w:szCs w:val="28"/>
        </w:rPr>
      </w:pPr>
      <w:r w:rsidRPr="00054A09">
        <w:rPr>
          <w:rFonts w:ascii="Bookman Old Style" w:hAnsi="Bookman Old Style" w:cs="Humanist521BT-LightItalic"/>
          <w:b/>
          <w:i/>
          <w:sz w:val="32"/>
          <w:szCs w:val="28"/>
          <w:lang w:eastAsia="pl-PL"/>
        </w:rPr>
        <w:t>Prêtre :</w:t>
      </w:r>
      <w:r w:rsidRPr="00054A09">
        <w:rPr>
          <w:rFonts w:ascii="Bookman Old Style" w:hAnsi="Bookman Old Style"/>
          <w:iCs/>
          <w:color w:val="000000"/>
          <w:sz w:val="32"/>
          <w:szCs w:val="28"/>
        </w:rPr>
        <w:t xml:space="preserve"> </w:t>
      </w:r>
      <w:r w:rsidRPr="00054A09">
        <w:rPr>
          <w:rFonts w:ascii="Bookman Old Style" w:hAnsi="Bookman Old Style"/>
          <w:sz w:val="32"/>
          <w:szCs w:val="28"/>
        </w:rPr>
        <w:t xml:space="preserve">Montre-nous ta miséricorde. </w:t>
      </w:r>
    </w:p>
    <w:p w:rsidR="001055D6" w:rsidRPr="00054A09" w:rsidRDefault="001055D6" w:rsidP="001055D6">
      <w:pPr>
        <w:numPr>
          <w:ilvl w:val="0"/>
          <w:numId w:val="1"/>
        </w:numPr>
        <w:jc w:val="both"/>
        <w:rPr>
          <w:rFonts w:ascii="Bookman Old Style" w:hAnsi="Bookman Old Style"/>
          <w:i/>
          <w:sz w:val="32"/>
          <w:szCs w:val="28"/>
        </w:rPr>
      </w:pPr>
      <w:r w:rsidRPr="00054A09">
        <w:rPr>
          <w:rFonts w:ascii="Bookman Old Style" w:hAnsi="Bookman Old Style"/>
          <w:b/>
          <w:i/>
          <w:sz w:val="32"/>
          <w:szCs w:val="28"/>
        </w:rPr>
        <w:t>Tous :</w:t>
      </w:r>
      <w:r w:rsidRPr="00054A09">
        <w:rPr>
          <w:rFonts w:ascii="Bookman Old Style" w:hAnsi="Bookman Old Style"/>
          <w:sz w:val="32"/>
          <w:szCs w:val="28"/>
        </w:rPr>
        <w:t xml:space="preserve"> </w:t>
      </w:r>
      <w:r w:rsidRPr="00054A09">
        <w:rPr>
          <w:rFonts w:ascii="Bookman Old Style" w:hAnsi="Bookman Old Style"/>
          <w:i/>
          <w:sz w:val="32"/>
          <w:szCs w:val="28"/>
        </w:rPr>
        <w:t>Et nous serons sauvés.</w:t>
      </w:r>
    </w:p>
    <w:p w:rsidR="001055D6" w:rsidRPr="00054A09" w:rsidRDefault="001055D6" w:rsidP="001055D6">
      <w:pPr>
        <w:numPr>
          <w:ilvl w:val="0"/>
          <w:numId w:val="1"/>
        </w:numPr>
        <w:autoSpaceDE w:val="0"/>
        <w:autoSpaceDN w:val="0"/>
        <w:adjustRightInd w:val="0"/>
        <w:jc w:val="both"/>
        <w:rPr>
          <w:rFonts w:ascii="Bookman Old Style" w:hAnsi="Bookman Old Style"/>
          <w:b/>
          <w:color w:val="000000"/>
          <w:sz w:val="32"/>
          <w:szCs w:val="28"/>
          <w:u w:val="single"/>
        </w:rPr>
      </w:pPr>
      <w:r w:rsidRPr="00054A09">
        <w:rPr>
          <w:rFonts w:ascii="Bookman Old Style" w:hAnsi="Bookman Old Style" w:cs="Humanist521BT-LightItalic"/>
          <w:b/>
          <w:i/>
          <w:sz w:val="32"/>
          <w:szCs w:val="28"/>
          <w:lang w:eastAsia="pl-PL"/>
        </w:rPr>
        <w:t>Prêtre :</w:t>
      </w:r>
      <w:r w:rsidRPr="00054A09">
        <w:rPr>
          <w:rFonts w:ascii="Bookman Old Style" w:hAnsi="Bookman Old Style"/>
          <w:iCs/>
          <w:color w:val="000000"/>
          <w:sz w:val="32"/>
          <w:szCs w:val="28"/>
        </w:rPr>
        <w:t xml:space="preserve"> </w:t>
      </w:r>
      <w:r w:rsidRPr="00054A09">
        <w:rPr>
          <w:rFonts w:ascii="Bookman Old Style" w:hAnsi="Bookman Old Style"/>
          <w:sz w:val="32"/>
          <w:szCs w:val="28"/>
        </w:rPr>
        <w:t>Que Dieu tout-puissant nous fasse miséricorde…</w:t>
      </w:r>
    </w:p>
    <w:p w:rsidR="001055D6" w:rsidRPr="00054A09" w:rsidRDefault="001055D6" w:rsidP="001055D6">
      <w:pPr>
        <w:autoSpaceDE w:val="0"/>
        <w:autoSpaceDN w:val="0"/>
        <w:adjustRightInd w:val="0"/>
        <w:jc w:val="both"/>
        <w:rPr>
          <w:rFonts w:ascii="Bookman Old Style" w:hAnsi="Bookman Old Style"/>
          <w:b/>
          <w:color w:val="000000"/>
          <w:sz w:val="32"/>
          <w:szCs w:val="28"/>
          <w:u w:val="single"/>
        </w:rPr>
      </w:pPr>
    </w:p>
    <w:p w:rsidR="001055D6" w:rsidRPr="00054A09" w:rsidRDefault="001055D6" w:rsidP="001055D6">
      <w:pPr>
        <w:numPr>
          <w:ilvl w:val="0"/>
          <w:numId w:val="1"/>
        </w:numPr>
        <w:autoSpaceDE w:val="0"/>
        <w:autoSpaceDN w:val="0"/>
        <w:adjustRightInd w:val="0"/>
        <w:jc w:val="both"/>
        <w:rPr>
          <w:rFonts w:ascii="Bookman Old Style" w:hAnsi="Bookman Old Style"/>
          <w:b/>
          <w:color w:val="000000"/>
          <w:sz w:val="32"/>
          <w:szCs w:val="28"/>
          <w:u w:val="single"/>
        </w:rPr>
      </w:pPr>
      <w:r w:rsidRPr="00054A09">
        <w:rPr>
          <w:rFonts w:ascii="Bookman Old Style" w:hAnsi="Bookman Old Style"/>
          <w:b/>
          <w:i/>
          <w:sz w:val="32"/>
          <w:szCs w:val="28"/>
        </w:rPr>
        <w:t>Animateur chante :</w:t>
      </w:r>
      <w:r w:rsidRPr="00054A09">
        <w:rPr>
          <w:rFonts w:ascii="Bookman Old Style" w:hAnsi="Bookman Old Style"/>
          <w:sz w:val="32"/>
          <w:szCs w:val="28"/>
        </w:rPr>
        <w:t xml:space="preserve"> Kyrie… </w:t>
      </w:r>
    </w:p>
    <w:p w:rsidR="001055D6" w:rsidRPr="00054A09" w:rsidRDefault="001055D6" w:rsidP="001055D6">
      <w:pPr>
        <w:numPr>
          <w:ilvl w:val="0"/>
          <w:numId w:val="1"/>
        </w:numPr>
        <w:jc w:val="both"/>
        <w:rPr>
          <w:rFonts w:ascii="Bookman Old Style" w:hAnsi="Bookman Old Style"/>
          <w:b/>
          <w:bCs/>
          <w:sz w:val="32"/>
          <w:szCs w:val="28"/>
        </w:rPr>
      </w:pPr>
      <w:r w:rsidRPr="00054A09">
        <w:rPr>
          <w:rFonts w:ascii="Bookman Old Style" w:hAnsi="Bookman Old Style"/>
          <w:b/>
          <w:i/>
          <w:sz w:val="32"/>
          <w:szCs w:val="28"/>
        </w:rPr>
        <w:t>Animateur chante :</w:t>
      </w:r>
      <w:r w:rsidRPr="00054A09">
        <w:rPr>
          <w:rFonts w:ascii="Bookman Old Style" w:hAnsi="Bookman Old Style"/>
          <w:sz w:val="32"/>
          <w:szCs w:val="28"/>
        </w:rPr>
        <w:t xml:space="preserve"> Gloria…</w:t>
      </w:r>
    </w:p>
    <w:p w:rsidR="001055D6" w:rsidRPr="00054A09" w:rsidRDefault="001055D6" w:rsidP="001055D6">
      <w:pPr>
        <w:autoSpaceDE w:val="0"/>
        <w:autoSpaceDN w:val="0"/>
        <w:adjustRightInd w:val="0"/>
        <w:jc w:val="both"/>
        <w:rPr>
          <w:rFonts w:ascii="Bookman Old Style" w:hAnsi="Bookman Old Style" w:cs="MatrixScriptRegular"/>
          <w:b/>
          <w:sz w:val="32"/>
          <w:szCs w:val="28"/>
          <w:lang w:eastAsia="pl-PL"/>
        </w:rPr>
      </w:pPr>
    </w:p>
    <w:p w:rsidR="001055D6" w:rsidRPr="00054A09" w:rsidRDefault="001055D6" w:rsidP="001055D6">
      <w:pPr>
        <w:autoSpaceDE w:val="0"/>
        <w:autoSpaceDN w:val="0"/>
        <w:adjustRightInd w:val="0"/>
        <w:jc w:val="both"/>
        <w:rPr>
          <w:rFonts w:ascii="Bookman Old Style" w:hAnsi="Bookman Old Style" w:cs="Humanist521BT-Light"/>
          <w:b/>
          <w:sz w:val="32"/>
          <w:szCs w:val="28"/>
          <w:lang w:eastAsia="pl-PL"/>
        </w:rPr>
      </w:pPr>
      <w:r w:rsidRPr="00054A09">
        <w:rPr>
          <w:rFonts w:ascii="Bookman Old Style" w:hAnsi="Bookman Old Style" w:cs="MatrixScriptRegular"/>
          <w:b/>
          <w:sz w:val="32"/>
          <w:szCs w:val="28"/>
          <w:lang w:eastAsia="pl-PL"/>
        </w:rPr>
        <w:t xml:space="preserve">Psaume </w:t>
      </w:r>
      <w:r w:rsidRPr="00054A09">
        <w:rPr>
          <w:rFonts w:ascii="Bookman Old Style" w:hAnsi="Bookman Old Style" w:cs="Humanist521BT-Light"/>
          <w:b/>
          <w:sz w:val="32"/>
          <w:szCs w:val="28"/>
          <w:lang w:val="pl-PL" w:eastAsia="pl-PL"/>
        </w:rPr>
        <w:t>144 (145)</w:t>
      </w:r>
    </w:p>
    <w:p w:rsidR="001055D6" w:rsidRPr="00054A09" w:rsidRDefault="001055D6" w:rsidP="001055D6">
      <w:pPr>
        <w:tabs>
          <w:tab w:val="left" w:pos="720"/>
        </w:tabs>
        <w:jc w:val="both"/>
        <w:rPr>
          <w:rFonts w:ascii="Bookman Old Style" w:hAnsi="Bookman Old Style"/>
          <w:b/>
          <w:sz w:val="28"/>
          <w:szCs w:val="28"/>
        </w:rPr>
      </w:pPr>
      <w:r>
        <w:rPr>
          <w:rFonts w:ascii="Bookman Old Style" w:hAnsi="Bookman Old Style"/>
          <w:b/>
          <w:noProof/>
          <w:sz w:val="28"/>
          <w:szCs w:val="28"/>
        </w:rPr>
        <w:drawing>
          <wp:inline distT="0" distB="0" distL="0" distR="0">
            <wp:extent cx="6872605" cy="1500505"/>
            <wp:effectExtent l="1905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872605" cy="1500505"/>
                    </a:xfrm>
                    <a:prstGeom prst="rect">
                      <a:avLst/>
                    </a:prstGeom>
                    <a:noFill/>
                    <a:ln w="9525">
                      <a:noFill/>
                      <a:miter lim="800000"/>
                      <a:headEnd/>
                      <a:tailEnd/>
                    </a:ln>
                  </pic:spPr>
                </pic:pic>
              </a:graphicData>
            </a:graphic>
          </wp:inline>
        </w:drawing>
      </w:r>
    </w:p>
    <w:p w:rsidR="001055D6" w:rsidRPr="00054A09" w:rsidRDefault="001055D6" w:rsidP="001055D6">
      <w:pPr>
        <w:tabs>
          <w:tab w:val="left" w:pos="720"/>
        </w:tabs>
        <w:jc w:val="both"/>
        <w:rPr>
          <w:rFonts w:ascii="Bookman Old Style" w:hAnsi="Bookman Old Style"/>
          <w:b/>
          <w:sz w:val="28"/>
          <w:szCs w:val="28"/>
        </w:rPr>
      </w:pPr>
    </w:p>
    <w:p w:rsidR="001055D6" w:rsidRPr="00054A09" w:rsidRDefault="001055D6" w:rsidP="001055D6">
      <w:pPr>
        <w:autoSpaceDE w:val="0"/>
        <w:autoSpaceDN w:val="0"/>
        <w:adjustRightInd w:val="0"/>
        <w:rPr>
          <w:rFonts w:ascii="Bookman Old Style" w:hAnsi="Bookman Old Style" w:cs="Goudy"/>
          <w:sz w:val="28"/>
          <w:szCs w:val="28"/>
          <w:lang w:eastAsia="pl-PL"/>
        </w:rPr>
        <w:sectPr w:rsidR="001055D6" w:rsidRPr="00054A09" w:rsidSect="00216566">
          <w:pgSz w:w="11906" w:h="16838"/>
          <w:pgMar w:top="567" w:right="567" w:bottom="567" w:left="567" w:header="709" w:footer="709" w:gutter="0"/>
          <w:cols w:space="708"/>
          <w:docGrid w:linePitch="381"/>
        </w:sectPr>
      </w:pPr>
    </w:p>
    <w:p w:rsidR="001055D6" w:rsidRPr="00054A09" w:rsidRDefault="001055D6" w:rsidP="001055D6">
      <w:pPr>
        <w:autoSpaceDE w:val="0"/>
        <w:autoSpaceDN w:val="0"/>
        <w:adjustRightInd w:val="0"/>
        <w:rPr>
          <w:rFonts w:ascii="Bookman Old Style" w:hAnsi="Bookman Old Style" w:cs="Goudy"/>
          <w:szCs w:val="28"/>
          <w:lang w:eastAsia="pl-PL"/>
        </w:rPr>
      </w:pPr>
      <w:r w:rsidRPr="00054A09">
        <w:rPr>
          <w:rFonts w:ascii="Bookman Old Style" w:hAnsi="Bookman Old Style" w:cs="Goudy"/>
          <w:b/>
          <w:szCs w:val="28"/>
          <w:lang w:eastAsia="pl-PL"/>
        </w:rPr>
        <w:lastRenderedPageBreak/>
        <w:t>1.</w:t>
      </w:r>
      <w:r w:rsidRPr="00054A09">
        <w:rPr>
          <w:rFonts w:ascii="Bookman Old Style" w:hAnsi="Bookman Old Style" w:cs="Goudy"/>
          <w:szCs w:val="28"/>
          <w:lang w:eastAsia="pl-PL"/>
        </w:rPr>
        <w:t xml:space="preserve"> Le Seigneur est tendr</w:t>
      </w:r>
      <w:r w:rsidRPr="00054A09">
        <w:rPr>
          <w:rFonts w:ascii="Bookman Old Style" w:hAnsi="Bookman Old Style" w:cs="Goudy-Bold"/>
          <w:b/>
          <w:bCs/>
          <w:szCs w:val="28"/>
          <w:lang w:eastAsia="pl-PL"/>
        </w:rPr>
        <w:t>e</w:t>
      </w:r>
      <w:r w:rsidRPr="00054A09">
        <w:rPr>
          <w:rFonts w:ascii="Bookman Old Style" w:hAnsi="Bookman Old Style" w:cs="Goudy"/>
          <w:szCs w:val="28"/>
          <w:lang w:eastAsia="pl-PL"/>
        </w:rPr>
        <w:t>sse et pitié,</w:t>
      </w:r>
    </w:p>
    <w:p w:rsidR="001055D6" w:rsidRPr="00054A09" w:rsidRDefault="001055D6" w:rsidP="001055D6">
      <w:pPr>
        <w:autoSpaceDE w:val="0"/>
        <w:autoSpaceDN w:val="0"/>
        <w:adjustRightInd w:val="0"/>
        <w:rPr>
          <w:rFonts w:ascii="Bookman Old Style" w:hAnsi="Bookman Old Style" w:cs="Goudy"/>
          <w:szCs w:val="28"/>
          <w:lang w:eastAsia="pl-PL"/>
        </w:rPr>
      </w:pPr>
      <w:r w:rsidRPr="00054A09">
        <w:rPr>
          <w:rFonts w:ascii="Bookman Old Style" w:hAnsi="Bookman Old Style" w:cs="Goudy"/>
          <w:szCs w:val="28"/>
          <w:lang w:eastAsia="pl-PL"/>
        </w:rPr>
        <w:t>lent à la col</w:t>
      </w:r>
      <w:r w:rsidRPr="00054A09">
        <w:rPr>
          <w:rFonts w:ascii="Bookman Old Style" w:hAnsi="Bookman Old Style" w:cs="Goudy-Bold"/>
          <w:b/>
          <w:bCs/>
          <w:szCs w:val="28"/>
          <w:lang w:eastAsia="pl-PL"/>
        </w:rPr>
        <w:t>è</w:t>
      </w:r>
      <w:r w:rsidRPr="00054A09">
        <w:rPr>
          <w:rFonts w:ascii="Bookman Old Style" w:hAnsi="Bookman Old Style" w:cs="Goudy"/>
          <w:szCs w:val="28"/>
          <w:lang w:eastAsia="pl-PL"/>
        </w:rPr>
        <w:t>re et plein d’amour ;</w:t>
      </w:r>
    </w:p>
    <w:p w:rsidR="001055D6" w:rsidRPr="00054A09" w:rsidRDefault="001055D6" w:rsidP="001055D6">
      <w:pPr>
        <w:autoSpaceDE w:val="0"/>
        <w:autoSpaceDN w:val="0"/>
        <w:adjustRightInd w:val="0"/>
        <w:rPr>
          <w:rFonts w:ascii="Bookman Old Style" w:hAnsi="Bookman Old Style" w:cs="Goudy"/>
          <w:szCs w:val="28"/>
          <w:lang w:eastAsia="pl-PL"/>
        </w:rPr>
      </w:pPr>
      <w:r w:rsidRPr="00054A09">
        <w:rPr>
          <w:rFonts w:ascii="Bookman Old Style" w:hAnsi="Bookman Old Style" w:cs="Goudy"/>
          <w:szCs w:val="28"/>
          <w:lang w:eastAsia="pl-PL"/>
        </w:rPr>
        <w:t>la bonté du Seigne</w:t>
      </w:r>
      <w:r w:rsidRPr="00054A09">
        <w:rPr>
          <w:rFonts w:ascii="Bookman Old Style" w:hAnsi="Bookman Old Style" w:cs="Goudy-Bold"/>
          <w:b/>
          <w:bCs/>
          <w:szCs w:val="28"/>
          <w:lang w:eastAsia="pl-PL"/>
        </w:rPr>
        <w:t>u</w:t>
      </w:r>
      <w:r w:rsidRPr="00054A09">
        <w:rPr>
          <w:rFonts w:ascii="Bookman Old Style" w:hAnsi="Bookman Old Style" w:cs="Goudy"/>
          <w:szCs w:val="28"/>
          <w:lang w:eastAsia="pl-PL"/>
        </w:rPr>
        <w:t>r est pour tous,</w:t>
      </w:r>
    </w:p>
    <w:p w:rsidR="001055D6" w:rsidRPr="00054A09" w:rsidRDefault="001055D6" w:rsidP="001055D6">
      <w:pPr>
        <w:autoSpaceDE w:val="0"/>
        <w:autoSpaceDN w:val="0"/>
        <w:adjustRightInd w:val="0"/>
        <w:rPr>
          <w:rFonts w:ascii="Bookman Old Style" w:hAnsi="Bookman Old Style" w:cs="Goudy"/>
          <w:szCs w:val="28"/>
          <w:lang w:eastAsia="pl-PL"/>
        </w:rPr>
      </w:pPr>
      <w:r w:rsidRPr="00054A09">
        <w:rPr>
          <w:rFonts w:ascii="Bookman Old Style" w:hAnsi="Bookman Old Style" w:cs="Goudy"/>
          <w:szCs w:val="28"/>
          <w:lang w:eastAsia="pl-PL"/>
        </w:rPr>
        <w:t>sa tendresse, pour to</w:t>
      </w:r>
      <w:r w:rsidRPr="00054A09">
        <w:rPr>
          <w:rFonts w:ascii="Bookman Old Style" w:hAnsi="Bookman Old Style" w:cs="Goudy-Bold"/>
          <w:b/>
          <w:bCs/>
          <w:szCs w:val="28"/>
          <w:lang w:eastAsia="pl-PL"/>
        </w:rPr>
        <w:t>u</w:t>
      </w:r>
      <w:r w:rsidRPr="00054A09">
        <w:rPr>
          <w:rFonts w:ascii="Bookman Old Style" w:hAnsi="Bookman Old Style" w:cs="Goudy"/>
          <w:szCs w:val="28"/>
          <w:lang w:eastAsia="pl-PL"/>
        </w:rPr>
        <w:t xml:space="preserve">tes ses œuvres. </w:t>
      </w:r>
    </w:p>
    <w:p w:rsidR="001055D6" w:rsidRPr="00054A09" w:rsidRDefault="001055D6" w:rsidP="001055D6">
      <w:pPr>
        <w:autoSpaceDE w:val="0"/>
        <w:autoSpaceDN w:val="0"/>
        <w:adjustRightInd w:val="0"/>
        <w:rPr>
          <w:rFonts w:ascii="Bookman Old Style" w:hAnsi="Bookman Old Style" w:cs="Goudy"/>
          <w:szCs w:val="28"/>
          <w:lang w:eastAsia="pl-PL"/>
        </w:rPr>
      </w:pPr>
      <w:r w:rsidRPr="00054A09">
        <w:rPr>
          <w:rFonts w:ascii="Bookman Old Style" w:hAnsi="Bookman Old Style" w:cs="Goudy"/>
          <w:b/>
          <w:szCs w:val="28"/>
          <w:lang w:eastAsia="pl-PL"/>
        </w:rPr>
        <w:lastRenderedPageBreak/>
        <w:t>2.</w:t>
      </w:r>
      <w:r w:rsidRPr="00054A09">
        <w:rPr>
          <w:rFonts w:ascii="Bookman Old Style" w:hAnsi="Bookman Old Style" w:cs="Goudy"/>
          <w:szCs w:val="28"/>
          <w:lang w:eastAsia="pl-PL"/>
        </w:rPr>
        <w:t xml:space="preserve"> Que tes œuvres, Seigne</w:t>
      </w:r>
      <w:r w:rsidRPr="00054A09">
        <w:rPr>
          <w:rFonts w:ascii="Bookman Old Style" w:hAnsi="Bookman Old Style" w:cs="Goudy-Bold"/>
          <w:b/>
          <w:bCs/>
          <w:szCs w:val="28"/>
          <w:lang w:eastAsia="pl-PL"/>
        </w:rPr>
        <w:t>u</w:t>
      </w:r>
      <w:r w:rsidRPr="00054A09">
        <w:rPr>
          <w:rFonts w:ascii="Bookman Old Style" w:hAnsi="Bookman Old Style" w:cs="Goudy"/>
          <w:szCs w:val="28"/>
          <w:lang w:eastAsia="pl-PL"/>
        </w:rPr>
        <w:t>r, te rendent grâce</w:t>
      </w:r>
    </w:p>
    <w:p w:rsidR="001055D6" w:rsidRPr="00054A09" w:rsidRDefault="001055D6" w:rsidP="001055D6">
      <w:pPr>
        <w:autoSpaceDE w:val="0"/>
        <w:autoSpaceDN w:val="0"/>
        <w:adjustRightInd w:val="0"/>
        <w:rPr>
          <w:rFonts w:ascii="Bookman Old Style" w:hAnsi="Bookman Old Style" w:cs="Goudy"/>
          <w:szCs w:val="28"/>
          <w:lang w:eastAsia="pl-PL"/>
        </w:rPr>
      </w:pPr>
      <w:r w:rsidRPr="00054A09">
        <w:rPr>
          <w:rFonts w:ascii="Bookman Old Style" w:hAnsi="Bookman Old Style" w:cs="Goudy"/>
          <w:szCs w:val="28"/>
          <w:lang w:eastAsia="pl-PL"/>
        </w:rPr>
        <w:t>et que tes fid</w:t>
      </w:r>
      <w:r w:rsidRPr="00054A09">
        <w:rPr>
          <w:rFonts w:ascii="Bookman Old Style" w:hAnsi="Bookman Old Style" w:cs="Goudy-Bold"/>
          <w:b/>
          <w:bCs/>
          <w:szCs w:val="28"/>
          <w:lang w:eastAsia="pl-PL"/>
        </w:rPr>
        <w:t>è</w:t>
      </w:r>
      <w:r w:rsidRPr="00054A09">
        <w:rPr>
          <w:rFonts w:ascii="Bookman Old Style" w:hAnsi="Bookman Old Style" w:cs="Goudy"/>
          <w:szCs w:val="28"/>
          <w:lang w:eastAsia="pl-PL"/>
        </w:rPr>
        <w:t>les te bénissent !</w:t>
      </w:r>
    </w:p>
    <w:p w:rsidR="001055D6" w:rsidRPr="00054A09" w:rsidRDefault="001055D6" w:rsidP="001055D6">
      <w:pPr>
        <w:autoSpaceDE w:val="0"/>
        <w:autoSpaceDN w:val="0"/>
        <w:adjustRightInd w:val="0"/>
        <w:rPr>
          <w:rFonts w:ascii="Bookman Old Style" w:hAnsi="Bookman Old Style" w:cs="Goudy"/>
          <w:szCs w:val="28"/>
          <w:lang w:eastAsia="pl-PL"/>
        </w:rPr>
      </w:pPr>
      <w:r w:rsidRPr="00054A09">
        <w:rPr>
          <w:rFonts w:ascii="Bookman Old Style" w:hAnsi="Bookman Old Style" w:cs="Goudy"/>
          <w:szCs w:val="28"/>
          <w:lang w:eastAsia="pl-PL"/>
        </w:rPr>
        <w:t>Ils diront la gl</w:t>
      </w:r>
      <w:r w:rsidRPr="00054A09">
        <w:rPr>
          <w:rFonts w:ascii="Bookman Old Style" w:hAnsi="Bookman Old Style" w:cs="Goudy-Bold"/>
          <w:b/>
          <w:bCs/>
          <w:szCs w:val="28"/>
          <w:lang w:eastAsia="pl-PL"/>
        </w:rPr>
        <w:t>o</w:t>
      </w:r>
      <w:r w:rsidRPr="00054A09">
        <w:rPr>
          <w:rFonts w:ascii="Bookman Old Style" w:hAnsi="Bookman Old Style" w:cs="Goudy"/>
          <w:szCs w:val="28"/>
          <w:lang w:eastAsia="pl-PL"/>
        </w:rPr>
        <w:t>ire de ton règne,</w:t>
      </w:r>
    </w:p>
    <w:p w:rsidR="001055D6" w:rsidRPr="00054A09" w:rsidRDefault="001055D6" w:rsidP="001055D6">
      <w:pPr>
        <w:pStyle w:val="Default"/>
        <w:rPr>
          <w:rFonts w:ascii="Bookman Old Style" w:hAnsi="Bookman Old Style" w:cs="Universal-NewswithCommPi"/>
          <w:color w:val="auto"/>
          <w:szCs w:val="28"/>
          <w:lang w:val="fr-FR"/>
        </w:rPr>
      </w:pPr>
      <w:r w:rsidRPr="00054A09">
        <w:rPr>
          <w:rFonts w:ascii="Bookman Old Style" w:hAnsi="Bookman Old Style" w:cs="Goudy"/>
          <w:color w:val="auto"/>
          <w:szCs w:val="28"/>
          <w:lang w:val="fr-FR"/>
        </w:rPr>
        <w:t>ils parler</w:t>
      </w:r>
      <w:r w:rsidRPr="00054A09">
        <w:rPr>
          <w:rFonts w:ascii="Bookman Old Style" w:hAnsi="Bookman Old Style" w:cs="Goudy-Bold"/>
          <w:b/>
          <w:bCs/>
          <w:color w:val="auto"/>
          <w:szCs w:val="28"/>
          <w:lang w:val="fr-FR"/>
        </w:rPr>
        <w:t>o</w:t>
      </w:r>
      <w:r w:rsidRPr="00054A09">
        <w:rPr>
          <w:rFonts w:ascii="Bookman Old Style" w:hAnsi="Bookman Old Style" w:cs="Goudy"/>
          <w:color w:val="auto"/>
          <w:szCs w:val="28"/>
          <w:lang w:val="fr-FR"/>
        </w:rPr>
        <w:t xml:space="preserve">nt de tes exploits. </w:t>
      </w:r>
    </w:p>
    <w:p w:rsidR="001055D6" w:rsidRPr="00054A09" w:rsidRDefault="001055D6" w:rsidP="001055D6">
      <w:pPr>
        <w:pStyle w:val="Default"/>
        <w:rPr>
          <w:rFonts w:ascii="Bookman Old Style" w:hAnsi="Bookman Old Style" w:cs="Universal-NewswithCommPi"/>
          <w:color w:val="auto"/>
          <w:szCs w:val="28"/>
          <w:lang w:val="fr-FR"/>
        </w:rPr>
        <w:sectPr w:rsidR="001055D6" w:rsidRPr="00054A09" w:rsidSect="00054A09">
          <w:type w:val="continuous"/>
          <w:pgSz w:w="11906" w:h="16838"/>
          <w:pgMar w:top="567" w:right="567" w:bottom="567" w:left="567" w:header="709" w:footer="709" w:gutter="0"/>
          <w:cols w:num="2" w:space="284" w:equalWidth="0">
            <w:col w:w="5032" w:space="284"/>
            <w:col w:w="5456"/>
          </w:cols>
          <w:docGrid w:linePitch="381"/>
        </w:sectPr>
      </w:pPr>
    </w:p>
    <w:p w:rsidR="001055D6" w:rsidRPr="00054A09" w:rsidRDefault="001055D6" w:rsidP="001055D6">
      <w:pPr>
        <w:autoSpaceDE w:val="0"/>
        <w:autoSpaceDN w:val="0"/>
        <w:adjustRightInd w:val="0"/>
        <w:ind w:left="2124"/>
        <w:rPr>
          <w:rFonts w:ascii="Bookman Old Style" w:hAnsi="Bookman Old Style" w:cs="Goudy"/>
          <w:szCs w:val="28"/>
          <w:lang w:eastAsia="pl-PL"/>
        </w:rPr>
      </w:pPr>
    </w:p>
    <w:p w:rsidR="001055D6" w:rsidRPr="00054A09" w:rsidRDefault="001055D6" w:rsidP="001055D6">
      <w:pPr>
        <w:autoSpaceDE w:val="0"/>
        <w:autoSpaceDN w:val="0"/>
        <w:adjustRightInd w:val="0"/>
        <w:ind w:left="2124"/>
        <w:rPr>
          <w:rFonts w:ascii="Bookman Old Style" w:hAnsi="Bookman Old Style" w:cs="Goudy"/>
          <w:szCs w:val="28"/>
          <w:lang w:eastAsia="pl-PL"/>
        </w:rPr>
      </w:pPr>
      <w:r w:rsidRPr="00054A09">
        <w:rPr>
          <w:rFonts w:ascii="Bookman Old Style" w:hAnsi="Bookman Old Style" w:cs="Goudy"/>
          <w:b/>
          <w:szCs w:val="28"/>
          <w:lang w:eastAsia="pl-PL"/>
        </w:rPr>
        <w:t>3.</w:t>
      </w:r>
      <w:r w:rsidRPr="00054A09">
        <w:rPr>
          <w:rFonts w:ascii="Bookman Old Style" w:hAnsi="Bookman Old Style" w:cs="Goudy"/>
          <w:szCs w:val="28"/>
          <w:lang w:eastAsia="pl-PL"/>
        </w:rPr>
        <w:t xml:space="preserve"> Ils annonceront aux h</w:t>
      </w:r>
      <w:r w:rsidRPr="00054A09">
        <w:rPr>
          <w:rFonts w:ascii="Bookman Old Style" w:hAnsi="Bookman Old Style" w:cs="Goudy-Bold"/>
          <w:b/>
          <w:bCs/>
          <w:szCs w:val="28"/>
          <w:lang w:eastAsia="pl-PL"/>
        </w:rPr>
        <w:t>o</w:t>
      </w:r>
      <w:r w:rsidRPr="00054A09">
        <w:rPr>
          <w:rFonts w:ascii="Bookman Old Style" w:hAnsi="Bookman Old Style" w:cs="Goudy"/>
          <w:szCs w:val="28"/>
          <w:lang w:eastAsia="pl-PL"/>
        </w:rPr>
        <w:t>mmes tes exploits,</w:t>
      </w:r>
    </w:p>
    <w:p w:rsidR="001055D6" w:rsidRPr="00054A09" w:rsidRDefault="001055D6" w:rsidP="001055D6">
      <w:pPr>
        <w:autoSpaceDE w:val="0"/>
        <w:autoSpaceDN w:val="0"/>
        <w:adjustRightInd w:val="0"/>
        <w:ind w:left="2124"/>
        <w:rPr>
          <w:rFonts w:ascii="Bookman Old Style" w:hAnsi="Bookman Old Style" w:cs="Goudy"/>
          <w:szCs w:val="28"/>
          <w:lang w:eastAsia="pl-PL"/>
        </w:rPr>
      </w:pPr>
      <w:r w:rsidRPr="00054A09">
        <w:rPr>
          <w:rFonts w:ascii="Bookman Old Style" w:hAnsi="Bookman Old Style" w:cs="Goudy"/>
          <w:szCs w:val="28"/>
          <w:lang w:eastAsia="pl-PL"/>
        </w:rPr>
        <w:t>la gloire et l’écl</w:t>
      </w:r>
      <w:r w:rsidRPr="00054A09">
        <w:rPr>
          <w:rFonts w:ascii="Bookman Old Style" w:hAnsi="Bookman Old Style" w:cs="Goudy-Bold"/>
          <w:b/>
          <w:bCs/>
          <w:szCs w:val="28"/>
          <w:lang w:eastAsia="pl-PL"/>
        </w:rPr>
        <w:t>a</w:t>
      </w:r>
      <w:r w:rsidRPr="00054A09">
        <w:rPr>
          <w:rFonts w:ascii="Bookman Old Style" w:hAnsi="Bookman Old Style" w:cs="Goudy"/>
          <w:szCs w:val="28"/>
          <w:lang w:eastAsia="pl-PL"/>
        </w:rPr>
        <w:t>t de ton règne :</w:t>
      </w:r>
    </w:p>
    <w:p w:rsidR="001055D6" w:rsidRPr="00054A09" w:rsidRDefault="001055D6" w:rsidP="001055D6">
      <w:pPr>
        <w:autoSpaceDE w:val="0"/>
        <w:autoSpaceDN w:val="0"/>
        <w:adjustRightInd w:val="0"/>
        <w:ind w:left="2124"/>
        <w:rPr>
          <w:rFonts w:ascii="Bookman Old Style" w:hAnsi="Bookman Old Style" w:cs="Goudy"/>
          <w:szCs w:val="28"/>
          <w:lang w:eastAsia="pl-PL"/>
        </w:rPr>
      </w:pPr>
      <w:r w:rsidRPr="00054A09">
        <w:rPr>
          <w:rFonts w:ascii="Bookman Old Style" w:hAnsi="Bookman Old Style" w:cs="Goudy"/>
          <w:szCs w:val="28"/>
          <w:lang w:eastAsia="pl-PL"/>
        </w:rPr>
        <w:t>ton règne, un r</w:t>
      </w:r>
      <w:r w:rsidRPr="00054A09">
        <w:rPr>
          <w:rFonts w:ascii="Bookman Old Style" w:hAnsi="Bookman Old Style" w:cs="Goudy-Bold"/>
          <w:b/>
          <w:bCs/>
          <w:szCs w:val="28"/>
          <w:lang w:eastAsia="pl-PL"/>
        </w:rPr>
        <w:t>è</w:t>
      </w:r>
      <w:r w:rsidRPr="00054A09">
        <w:rPr>
          <w:rFonts w:ascii="Bookman Old Style" w:hAnsi="Bookman Old Style" w:cs="Goudy"/>
          <w:szCs w:val="28"/>
          <w:lang w:eastAsia="pl-PL"/>
        </w:rPr>
        <w:t>gne éternel,</w:t>
      </w:r>
    </w:p>
    <w:p w:rsidR="001055D6" w:rsidRPr="00054A09" w:rsidRDefault="001055D6" w:rsidP="001055D6">
      <w:pPr>
        <w:autoSpaceDE w:val="0"/>
        <w:autoSpaceDN w:val="0"/>
        <w:adjustRightInd w:val="0"/>
        <w:ind w:left="2124"/>
        <w:rPr>
          <w:rFonts w:ascii="Bookman Old Style" w:hAnsi="Bookman Old Style" w:cs="Universal-NewswithCommPi"/>
          <w:szCs w:val="28"/>
          <w:lang w:eastAsia="pl-PL"/>
        </w:rPr>
      </w:pPr>
      <w:r w:rsidRPr="00054A09">
        <w:rPr>
          <w:rFonts w:ascii="Bookman Old Style" w:hAnsi="Bookman Old Style" w:cs="Goudy"/>
          <w:szCs w:val="28"/>
          <w:lang w:eastAsia="pl-PL"/>
        </w:rPr>
        <w:t xml:space="preserve">ton empire, pour les </w:t>
      </w:r>
      <w:r w:rsidRPr="00054A09">
        <w:rPr>
          <w:rFonts w:ascii="Bookman Old Style" w:hAnsi="Bookman Old Style" w:cs="Goudy-Bold"/>
          <w:b/>
          <w:bCs/>
          <w:szCs w:val="28"/>
          <w:lang w:eastAsia="pl-PL"/>
        </w:rPr>
        <w:t>â</w:t>
      </w:r>
      <w:r w:rsidRPr="00054A09">
        <w:rPr>
          <w:rFonts w:ascii="Bookman Old Style" w:hAnsi="Bookman Old Style" w:cs="Goudy"/>
          <w:szCs w:val="28"/>
          <w:lang w:eastAsia="pl-PL"/>
        </w:rPr>
        <w:t xml:space="preserve">ges des âges. </w:t>
      </w:r>
    </w:p>
    <w:p w:rsidR="001055D6" w:rsidRPr="00054A09" w:rsidRDefault="001055D6" w:rsidP="001055D6">
      <w:pPr>
        <w:jc w:val="both"/>
        <w:rPr>
          <w:rFonts w:ascii="Bookman Old Style" w:hAnsi="Bookman Old Style"/>
          <w:b/>
          <w:bCs/>
          <w:sz w:val="28"/>
          <w:szCs w:val="28"/>
          <w:u w:val="single"/>
        </w:rPr>
      </w:pPr>
    </w:p>
    <w:p w:rsidR="001055D6" w:rsidRDefault="001055D6" w:rsidP="001055D6">
      <w:pPr>
        <w:jc w:val="both"/>
        <w:rPr>
          <w:rFonts w:ascii="Bookman Old Style" w:hAnsi="Bookman Old Style"/>
          <w:b/>
          <w:bCs/>
          <w:sz w:val="32"/>
          <w:szCs w:val="32"/>
          <w:u w:val="single"/>
        </w:rPr>
      </w:pPr>
    </w:p>
    <w:p w:rsidR="001055D6" w:rsidRPr="00E965AB" w:rsidRDefault="001055D6" w:rsidP="001055D6">
      <w:pPr>
        <w:jc w:val="both"/>
        <w:rPr>
          <w:rFonts w:ascii="Bookman Old Style" w:hAnsi="Bookman Old Style"/>
          <w:sz w:val="30"/>
          <w:szCs w:val="32"/>
        </w:rPr>
      </w:pPr>
      <w:r w:rsidRPr="00E965AB">
        <w:rPr>
          <w:rFonts w:ascii="Bookman Old Style" w:hAnsi="Bookman Old Style"/>
          <w:b/>
          <w:bCs/>
          <w:sz w:val="30"/>
          <w:szCs w:val="32"/>
          <w:u w:val="single"/>
        </w:rPr>
        <w:lastRenderedPageBreak/>
        <w:t>Prière universelle</w:t>
      </w:r>
      <w:r w:rsidRPr="00E965AB">
        <w:rPr>
          <w:rFonts w:ascii="Bookman Old Style" w:hAnsi="Bookman Old Style"/>
          <w:sz w:val="30"/>
          <w:szCs w:val="32"/>
        </w:rPr>
        <w:t> </w:t>
      </w:r>
      <w:r w:rsidRPr="00E965AB">
        <w:rPr>
          <w:rFonts w:ascii="Bookman Old Style" w:hAnsi="Bookman Old Style"/>
          <w:b/>
          <w:sz w:val="30"/>
          <w:szCs w:val="32"/>
        </w:rPr>
        <w:t>:</w:t>
      </w:r>
    </w:p>
    <w:p w:rsidR="001055D6" w:rsidRPr="00E965AB" w:rsidRDefault="001055D6" w:rsidP="001055D6">
      <w:pPr>
        <w:jc w:val="both"/>
        <w:rPr>
          <w:rFonts w:ascii="Bookman Old Style" w:hAnsi="Bookman Old Style"/>
          <w:sz w:val="30"/>
          <w:szCs w:val="32"/>
        </w:rPr>
      </w:pPr>
      <w:r w:rsidRPr="00E965AB">
        <w:rPr>
          <w:rFonts w:ascii="Bookman Old Style" w:hAnsi="Bookman Old Style" w:cs="Humanist521BT-LightItalic"/>
          <w:b/>
          <w:i/>
          <w:sz w:val="30"/>
          <w:szCs w:val="32"/>
          <w:lang w:eastAsia="pl-PL"/>
        </w:rPr>
        <w:t xml:space="preserve">Prêtre : </w:t>
      </w:r>
      <w:r w:rsidRPr="00E965AB">
        <w:rPr>
          <w:rFonts w:ascii="Bookman Old Style" w:hAnsi="Bookman Old Style"/>
          <w:sz w:val="30"/>
          <w:szCs w:val="32"/>
        </w:rPr>
        <w:t>C’est à l’amour que nous aurons les uns pour les autres que nous montrerons à tout le monde que nous sommes les disciples de Jésus. En nous laissant inspirer par ce commandement de l’amour, confions à Dieu nos frères et sœurs.</w:t>
      </w:r>
    </w:p>
    <w:p w:rsidR="001055D6" w:rsidRPr="00E965AB" w:rsidRDefault="001055D6" w:rsidP="001055D6">
      <w:pPr>
        <w:jc w:val="both"/>
        <w:rPr>
          <w:rFonts w:ascii="Bookman Old Style" w:hAnsi="Bookman Old Style"/>
          <w:sz w:val="30"/>
          <w:szCs w:val="32"/>
        </w:rPr>
      </w:pPr>
      <w:r>
        <w:rPr>
          <w:rFonts w:ascii="Bookman Old Style" w:hAnsi="Bookman Old Style"/>
          <w:noProof/>
          <w:sz w:val="30"/>
          <w:szCs w:val="32"/>
        </w:rPr>
        <w:drawing>
          <wp:inline distT="0" distB="0" distL="0" distR="0">
            <wp:extent cx="6891655" cy="909955"/>
            <wp:effectExtent l="19050" t="0" r="444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891655" cy="909955"/>
                    </a:xfrm>
                    <a:prstGeom prst="rect">
                      <a:avLst/>
                    </a:prstGeom>
                    <a:noFill/>
                    <a:ln w="9525">
                      <a:noFill/>
                      <a:miter lim="800000"/>
                      <a:headEnd/>
                      <a:tailEnd/>
                    </a:ln>
                  </pic:spPr>
                </pic:pic>
              </a:graphicData>
            </a:graphic>
          </wp:inline>
        </w:drawing>
      </w:r>
    </w:p>
    <w:p w:rsidR="001055D6" w:rsidRPr="00E965AB" w:rsidRDefault="001055D6" w:rsidP="001055D6">
      <w:pPr>
        <w:numPr>
          <w:ilvl w:val="0"/>
          <w:numId w:val="2"/>
        </w:numPr>
        <w:jc w:val="both"/>
        <w:rPr>
          <w:rFonts w:ascii="Bookman Old Style" w:hAnsi="Bookman Old Style"/>
          <w:sz w:val="30"/>
          <w:szCs w:val="32"/>
        </w:rPr>
      </w:pPr>
      <w:r w:rsidRPr="00E965AB">
        <w:rPr>
          <w:rFonts w:ascii="Bookman Old Style" w:hAnsi="Bookman Old Style"/>
          <w:sz w:val="30"/>
          <w:szCs w:val="32"/>
        </w:rPr>
        <w:t xml:space="preserve"> Prions pour notre Église; que l’amour mutuel soit toujours un devoir et une priorité à rechercher sans cesse.</w:t>
      </w:r>
    </w:p>
    <w:p w:rsidR="001055D6" w:rsidRPr="00E965AB" w:rsidRDefault="001055D6" w:rsidP="001055D6">
      <w:pPr>
        <w:numPr>
          <w:ilvl w:val="0"/>
          <w:numId w:val="2"/>
        </w:numPr>
        <w:jc w:val="both"/>
        <w:rPr>
          <w:rFonts w:ascii="Bookman Old Style" w:hAnsi="Bookman Old Style"/>
          <w:sz w:val="30"/>
          <w:szCs w:val="32"/>
        </w:rPr>
      </w:pPr>
      <w:r w:rsidRPr="00E965AB">
        <w:rPr>
          <w:rFonts w:ascii="Bookman Old Style" w:hAnsi="Bookman Old Style"/>
          <w:sz w:val="30"/>
          <w:szCs w:val="32"/>
        </w:rPr>
        <w:t xml:space="preserve"> Prions pour les pays en guerre; que l’amour abatte les murs de la haine et de la rancune.</w:t>
      </w:r>
    </w:p>
    <w:p w:rsidR="001055D6" w:rsidRPr="00E965AB" w:rsidRDefault="001055D6" w:rsidP="001055D6">
      <w:pPr>
        <w:numPr>
          <w:ilvl w:val="0"/>
          <w:numId w:val="2"/>
        </w:numPr>
        <w:jc w:val="both"/>
        <w:rPr>
          <w:rFonts w:ascii="Bookman Old Style" w:hAnsi="Bookman Old Style"/>
          <w:sz w:val="30"/>
          <w:szCs w:val="32"/>
        </w:rPr>
      </w:pPr>
      <w:r w:rsidRPr="00E965AB">
        <w:rPr>
          <w:rFonts w:ascii="Bookman Old Style" w:hAnsi="Bookman Old Style"/>
          <w:sz w:val="30"/>
          <w:szCs w:val="32"/>
        </w:rPr>
        <w:t xml:space="preserve"> Prions pour les personnes qui n’arrivent pas à pardonner; que l’amour ouvre leur cœur à la réconciliation.</w:t>
      </w:r>
    </w:p>
    <w:p w:rsidR="001055D6" w:rsidRPr="00E965AB" w:rsidRDefault="001055D6" w:rsidP="001055D6">
      <w:pPr>
        <w:numPr>
          <w:ilvl w:val="0"/>
          <w:numId w:val="2"/>
        </w:numPr>
        <w:jc w:val="both"/>
        <w:rPr>
          <w:rFonts w:ascii="Bookman Old Style" w:hAnsi="Bookman Old Style"/>
          <w:sz w:val="30"/>
          <w:szCs w:val="32"/>
        </w:rPr>
      </w:pPr>
      <w:r w:rsidRPr="00E965AB">
        <w:rPr>
          <w:rFonts w:ascii="Bookman Old Style" w:hAnsi="Bookman Old Style"/>
          <w:sz w:val="30"/>
          <w:szCs w:val="32"/>
        </w:rPr>
        <w:t xml:space="preserve"> Prions pour notre communauté; que l’amour soit l’unique moteur de toutes ses actions.</w:t>
      </w:r>
    </w:p>
    <w:p w:rsidR="001055D6" w:rsidRPr="00E965AB" w:rsidRDefault="001055D6" w:rsidP="001055D6">
      <w:pPr>
        <w:jc w:val="both"/>
        <w:rPr>
          <w:rFonts w:ascii="Bookman Old Style" w:hAnsi="Bookman Old Style"/>
          <w:sz w:val="30"/>
          <w:szCs w:val="32"/>
        </w:rPr>
      </w:pPr>
      <w:r w:rsidRPr="00E965AB">
        <w:rPr>
          <w:rFonts w:ascii="Bookman Old Style" w:hAnsi="Bookman Old Style" w:cs="Humanist521BT-LightItalic"/>
          <w:b/>
          <w:i/>
          <w:sz w:val="30"/>
          <w:szCs w:val="32"/>
          <w:lang w:eastAsia="pl-PL"/>
        </w:rPr>
        <w:t xml:space="preserve">Prêtre : </w:t>
      </w:r>
      <w:r w:rsidRPr="00E965AB">
        <w:rPr>
          <w:rFonts w:ascii="Bookman Old Style" w:hAnsi="Bookman Old Style"/>
          <w:sz w:val="30"/>
          <w:szCs w:val="32"/>
        </w:rPr>
        <w:t>Dieu notre Père, toi qui nous as envoyé ton Fils pour nous donner l’exemple de l’amour qui va jusqu’au bout, accorde-nous d’être fidèles à tes commandements. Exauce nos prières par Jésus, le Christ, notre Seigneur. Amen.</w:t>
      </w:r>
    </w:p>
    <w:p w:rsidR="001055D6" w:rsidRPr="00E965AB" w:rsidRDefault="001055D6" w:rsidP="001055D6">
      <w:pPr>
        <w:pStyle w:val="NormalWeb"/>
        <w:spacing w:before="0" w:beforeAutospacing="0" w:after="0" w:afterAutospacing="0"/>
        <w:jc w:val="both"/>
        <w:rPr>
          <w:rFonts w:ascii="Bookman Old Style" w:hAnsi="Bookman Old Style" w:cs="Bookman Old Style"/>
          <w:b/>
          <w:bCs/>
          <w:sz w:val="30"/>
          <w:szCs w:val="32"/>
          <w:u w:val="single"/>
        </w:rPr>
      </w:pPr>
    </w:p>
    <w:p w:rsidR="001055D6" w:rsidRPr="00E965AB" w:rsidRDefault="001055D6" w:rsidP="001055D6">
      <w:pPr>
        <w:pStyle w:val="NormalWeb"/>
        <w:spacing w:before="0" w:beforeAutospacing="0" w:after="0" w:afterAutospacing="0"/>
        <w:jc w:val="both"/>
        <w:rPr>
          <w:rFonts w:ascii="Bookman Old Style" w:hAnsi="Bookman Old Style"/>
          <w:sz w:val="30"/>
          <w:szCs w:val="32"/>
        </w:rPr>
      </w:pPr>
      <w:r w:rsidRPr="00E965AB">
        <w:rPr>
          <w:rFonts w:ascii="Bookman Old Style" w:hAnsi="Bookman Old Style" w:cs="Bookman Old Style"/>
          <w:b/>
          <w:bCs/>
          <w:sz w:val="30"/>
          <w:szCs w:val="32"/>
          <w:u w:val="single"/>
        </w:rPr>
        <w:t xml:space="preserve">Anamnèse : </w:t>
      </w:r>
      <w:r w:rsidRPr="00E965AB">
        <w:rPr>
          <w:rFonts w:ascii="Bookman Old Style" w:hAnsi="Bookman Old Style"/>
          <w:sz w:val="30"/>
          <w:szCs w:val="32"/>
        </w:rPr>
        <w:t>Le Christ était mort ! Alléluia ! Le Christ est vivant ! Alléluia ! Le Christ est présent, le Christ reviendra ! Alléluia ! Alléluia !</w:t>
      </w:r>
    </w:p>
    <w:p w:rsidR="001055D6" w:rsidRDefault="001055D6" w:rsidP="001055D6">
      <w:pPr>
        <w:rPr>
          <w:rFonts w:ascii="Bookman Old Style" w:hAnsi="Bookman Old Style"/>
          <w:b/>
          <w:sz w:val="30"/>
          <w:szCs w:val="32"/>
          <w:u w:val="single"/>
        </w:rPr>
      </w:pPr>
    </w:p>
    <w:p w:rsidR="001055D6" w:rsidRPr="00E965AB" w:rsidRDefault="001055D6" w:rsidP="001055D6">
      <w:pPr>
        <w:rPr>
          <w:rFonts w:ascii="Bookman Old Style" w:hAnsi="Bookman Old Style"/>
          <w:bCs/>
          <w:sz w:val="30"/>
          <w:szCs w:val="32"/>
        </w:rPr>
      </w:pPr>
      <w:r w:rsidRPr="00E965AB">
        <w:rPr>
          <w:rFonts w:ascii="Bookman Old Style" w:hAnsi="Bookman Old Style"/>
          <w:b/>
          <w:sz w:val="30"/>
          <w:szCs w:val="32"/>
          <w:u w:val="single"/>
        </w:rPr>
        <w:t xml:space="preserve">Chant de Communion : </w:t>
      </w:r>
      <w:r w:rsidRPr="00E965AB">
        <w:rPr>
          <w:rFonts w:ascii="Bookman Old Style" w:hAnsi="Bookman Old Style"/>
          <w:b/>
          <w:bCs/>
          <w:sz w:val="30"/>
          <w:szCs w:val="32"/>
        </w:rPr>
        <w:t xml:space="preserve">PAIN VÉRITABLE </w:t>
      </w:r>
      <w:r w:rsidRPr="00E965AB">
        <w:rPr>
          <w:rFonts w:ascii="Bookman Old Style" w:hAnsi="Bookman Old Style"/>
          <w:bCs/>
          <w:i/>
          <w:sz w:val="30"/>
          <w:szCs w:val="32"/>
        </w:rPr>
        <w:t>D 103</w:t>
      </w:r>
    </w:p>
    <w:p w:rsidR="001055D6" w:rsidRPr="00E965AB" w:rsidRDefault="001055D6" w:rsidP="001055D6">
      <w:pPr>
        <w:jc w:val="both"/>
        <w:rPr>
          <w:rFonts w:ascii="Bookman Old Style" w:hAnsi="Bookman Old Style"/>
          <w:b/>
          <w:sz w:val="30"/>
          <w:szCs w:val="32"/>
          <w:u w:val="single"/>
        </w:rPr>
      </w:pPr>
    </w:p>
    <w:p w:rsidR="001055D6" w:rsidRPr="00E965AB" w:rsidRDefault="001055D6" w:rsidP="001055D6">
      <w:pPr>
        <w:jc w:val="both"/>
        <w:rPr>
          <w:rFonts w:ascii="Bookman Old Style" w:hAnsi="Bookman Old Style"/>
          <w:sz w:val="30"/>
          <w:szCs w:val="32"/>
        </w:rPr>
      </w:pPr>
      <w:r w:rsidRPr="00E965AB">
        <w:rPr>
          <w:rFonts w:ascii="Bookman Old Style" w:hAnsi="Bookman Old Style"/>
          <w:b/>
          <w:sz w:val="30"/>
          <w:szCs w:val="32"/>
          <w:u w:val="single"/>
        </w:rPr>
        <w:t>Annonces :</w:t>
      </w:r>
      <w:r w:rsidRPr="00E965AB">
        <w:rPr>
          <w:rFonts w:ascii="Bookman Old Style" w:hAnsi="Bookman Old Style"/>
          <w:sz w:val="30"/>
          <w:szCs w:val="32"/>
        </w:rPr>
        <w:t xml:space="preserve"> </w:t>
      </w:r>
    </w:p>
    <w:p w:rsidR="001055D6" w:rsidRDefault="001055D6" w:rsidP="001055D6">
      <w:pPr>
        <w:jc w:val="both"/>
        <w:rPr>
          <w:rFonts w:ascii="Bookman Old Style" w:hAnsi="Bookman Old Style"/>
          <w:b/>
          <w:sz w:val="30"/>
          <w:szCs w:val="32"/>
        </w:rPr>
      </w:pPr>
    </w:p>
    <w:p w:rsidR="001055D6" w:rsidRPr="00E965AB" w:rsidRDefault="001055D6" w:rsidP="001055D6">
      <w:pPr>
        <w:jc w:val="both"/>
        <w:rPr>
          <w:rFonts w:ascii="Bookman Old Style" w:hAnsi="Bookman Old Style"/>
          <w:b/>
          <w:sz w:val="26"/>
          <w:szCs w:val="28"/>
          <w:u w:val="single"/>
        </w:rPr>
      </w:pPr>
      <w:r w:rsidRPr="00E965AB">
        <w:rPr>
          <w:rFonts w:ascii="Bookman Old Style" w:hAnsi="Bookman Old Style"/>
          <w:b/>
          <w:sz w:val="30"/>
          <w:szCs w:val="32"/>
          <w:u w:val="single"/>
        </w:rPr>
        <w:t>Chant d’envoi :</w:t>
      </w:r>
      <w:r w:rsidRPr="00E965AB">
        <w:rPr>
          <w:rFonts w:ascii="Bookman Old Style" w:hAnsi="Bookman Old Style"/>
          <w:b/>
          <w:sz w:val="30"/>
          <w:szCs w:val="32"/>
        </w:rPr>
        <w:t xml:space="preserve"> VAINQUEUR DE NOS TÉNÈBRES</w:t>
      </w:r>
      <w:r w:rsidRPr="00E965AB">
        <w:rPr>
          <w:rFonts w:ascii="Bookman Old Style" w:hAnsi="Bookman Old Style"/>
          <w:sz w:val="30"/>
          <w:szCs w:val="32"/>
        </w:rPr>
        <w:t xml:space="preserve"> </w:t>
      </w:r>
      <w:r w:rsidRPr="00E965AB">
        <w:rPr>
          <w:rFonts w:ascii="Bookman Old Style" w:hAnsi="Bookman Old Style"/>
          <w:i/>
          <w:sz w:val="30"/>
          <w:szCs w:val="32"/>
        </w:rPr>
        <w:t>I 27-43</w:t>
      </w:r>
    </w:p>
    <w:p w:rsidR="00523C9F" w:rsidRDefault="00523C9F"/>
    <w:sectPr w:rsidR="00523C9F" w:rsidSect="00233A7A">
      <w:type w:val="continuous"/>
      <w:pgSz w:w="11906" w:h="16838"/>
      <w:pgMar w:top="567" w:right="567" w:bottom="567" w:left="567"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umanist521BT-LightItalic">
    <w:altName w:val="Arial"/>
    <w:panose1 w:val="00000000000000000000"/>
    <w:charset w:val="00"/>
    <w:family w:val="swiss"/>
    <w:notTrueType/>
    <w:pitch w:val="default"/>
    <w:sig w:usb0="00000007" w:usb1="00000000" w:usb2="00000000" w:usb3="00000000" w:csb0="00000003" w:csb1="00000000"/>
  </w:font>
  <w:font w:name="MatrixScriptRegular">
    <w:panose1 w:val="00000000000000000000"/>
    <w:charset w:val="EE"/>
    <w:family w:val="auto"/>
    <w:notTrueType/>
    <w:pitch w:val="default"/>
    <w:sig w:usb0="00000005" w:usb1="00000000" w:usb2="00000000" w:usb3="00000000" w:csb0="00000002" w:csb1="00000000"/>
  </w:font>
  <w:font w:name="Humanist521BT-Light">
    <w:altName w:val="Arial"/>
    <w:panose1 w:val="00000000000000000000"/>
    <w:charset w:val="00"/>
    <w:family w:val="swiss"/>
    <w:notTrueType/>
    <w:pitch w:val="default"/>
    <w:sig w:usb0="00000003" w:usb1="00000000" w:usb2="00000000" w:usb3="00000000" w:csb0="00000001" w:csb1="00000000"/>
  </w:font>
  <w:font w:name="Goudy">
    <w:altName w:val="Times New Roman"/>
    <w:panose1 w:val="00000000000000000000"/>
    <w:charset w:val="00"/>
    <w:family w:val="roman"/>
    <w:notTrueType/>
    <w:pitch w:val="default"/>
    <w:sig w:usb0="00000007" w:usb1="00000000" w:usb2="00000000" w:usb3="00000000" w:csb0="00000003" w:csb1="00000000"/>
  </w:font>
  <w:font w:name="Goudy-Bold">
    <w:altName w:val="Times New Roman"/>
    <w:panose1 w:val="00000000000000000000"/>
    <w:charset w:val="00"/>
    <w:family w:val="roman"/>
    <w:notTrueType/>
    <w:pitch w:val="default"/>
    <w:sig w:usb0="00000007" w:usb1="00000000" w:usb2="00000000" w:usb3="00000000" w:csb0="00000003" w:csb1="00000000"/>
  </w:font>
  <w:font w:name="Universal-NewswithCommPi">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96790"/>
    <w:multiLevelType w:val="hybridMultilevel"/>
    <w:tmpl w:val="8AB25C1A"/>
    <w:lvl w:ilvl="0" w:tplc="95263952">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3F33367F"/>
    <w:multiLevelType w:val="hybridMultilevel"/>
    <w:tmpl w:val="203AAF06"/>
    <w:lvl w:ilvl="0" w:tplc="D610B596">
      <w:start w:val="1"/>
      <w:numFmt w:val="decimal"/>
      <w:lvlText w:val="%1."/>
      <w:lvlJc w:val="left"/>
      <w:pPr>
        <w:tabs>
          <w:tab w:val="num" w:pos="360"/>
        </w:tabs>
        <w:ind w:left="0" w:firstLine="0"/>
      </w:pPr>
      <w:rPr>
        <w:rFonts w:hint="default"/>
        <w:b/>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nsid w:val="7A9A4232"/>
    <w:multiLevelType w:val="hybridMultilevel"/>
    <w:tmpl w:val="3D8EFDFE"/>
    <w:lvl w:ilvl="0" w:tplc="BF92B610">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425"/>
  <w:characterSpacingControl w:val="doNotCompress"/>
  <w:compat/>
  <w:rsids>
    <w:rsidRoot w:val="001055D6"/>
    <w:rsid w:val="001055D6"/>
    <w:rsid w:val="00523C9F"/>
    <w:rsid w:val="00F822A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5D6"/>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1055D6"/>
    <w:pPr>
      <w:spacing w:before="100" w:beforeAutospacing="1" w:after="100" w:afterAutospacing="1"/>
    </w:pPr>
  </w:style>
  <w:style w:type="paragraph" w:customStyle="1" w:styleId="Default">
    <w:name w:val="Default"/>
    <w:rsid w:val="001055D6"/>
    <w:pPr>
      <w:autoSpaceDE w:val="0"/>
      <w:autoSpaceDN w:val="0"/>
      <w:adjustRightInd w:val="0"/>
      <w:spacing w:after="0" w:line="240" w:lineRule="auto"/>
    </w:pPr>
    <w:rPr>
      <w:rFonts w:ascii="Georgia" w:eastAsia="Times New Roman" w:hAnsi="Georgia" w:cs="Georgia"/>
      <w:color w:val="000000"/>
      <w:sz w:val="24"/>
      <w:szCs w:val="24"/>
      <w:lang w:val="pl-PL" w:eastAsia="pl-PL"/>
    </w:rPr>
  </w:style>
  <w:style w:type="paragraph" w:styleId="Textedebulles">
    <w:name w:val="Balloon Text"/>
    <w:basedOn w:val="Normal"/>
    <w:link w:val="TextedebullesCar"/>
    <w:uiPriority w:val="99"/>
    <w:semiHidden/>
    <w:unhideWhenUsed/>
    <w:rsid w:val="001055D6"/>
    <w:rPr>
      <w:rFonts w:ascii="Tahoma" w:hAnsi="Tahoma" w:cs="Tahoma"/>
      <w:sz w:val="16"/>
      <w:szCs w:val="16"/>
    </w:rPr>
  </w:style>
  <w:style w:type="character" w:customStyle="1" w:styleId="TextedebullesCar">
    <w:name w:val="Texte de bulles Car"/>
    <w:basedOn w:val="Policepardfaut"/>
    <w:link w:val="Textedebulles"/>
    <w:uiPriority w:val="99"/>
    <w:semiHidden/>
    <w:rsid w:val="001055D6"/>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2051</Characters>
  <Application>Microsoft Office Word</Application>
  <DocSecurity>0</DocSecurity>
  <Lines>17</Lines>
  <Paragraphs>4</Paragraphs>
  <ScaleCrop>false</ScaleCrop>
  <Company/>
  <LinksUpToDate>false</LinksUpToDate>
  <CharactersWithSpaces>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1</cp:revision>
  <dcterms:created xsi:type="dcterms:W3CDTF">2018-10-04T16:25:00Z</dcterms:created>
  <dcterms:modified xsi:type="dcterms:W3CDTF">2018-10-04T16:25:00Z</dcterms:modified>
</cp:coreProperties>
</file>